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289-пр/э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 (МОЩНОСТЬ),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ПОКУПАТЕЛЯМ НА ТЕРРИТОРИИ АМУРСКОЙ ОБЛАСТИ,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НА 2014 ГОД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управлении государственного регулирования цен и тарифов Амурской области, утвержденным постановлением губернатора Амурской области от 22 декабря 2008 г. N 491, на основании решения Правления</w:t>
      </w:r>
      <w:proofErr w:type="gramEnd"/>
      <w:r>
        <w:rPr>
          <w:rFonts w:ascii="Calibri" w:hAnsi="Calibri" w:cs="Calibri"/>
        </w:rPr>
        <w:t xml:space="preserve"> управления от 25 декабря 2013 г. N 284-13/э приказываю: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2014 года сроком действия по 31 декабря 2014 года включительно тарифы на электрическую энергию (мощность), поставляемую покупателям Амурской области, согласно </w:t>
      </w:r>
      <w:hyperlink w:anchor="Par35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w:anchor="Par627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приказ вступает в силу в установленном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О.М.ЛИЧМАН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N 1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D4188" w:rsidSect="00CD7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ДОГОВОРАМ ЭНЕРГОСНАБЖЕНИЯ ПОКУПАТЕЛЯМ </w:t>
      </w:r>
      <w:proofErr w:type="gramStart"/>
      <w:r>
        <w:rPr>
          <w:rFonts w:ascii="Calibri" w:hAnsi="Calibri" w:cs="Calibri"/>
          <w:b/>
          <w:bCs/>
        </w:rPr>
        <w:t>ГАРАНТИРУЮЩИМИ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ПОСТАВЩИКАМИ ОАО "ДАЛЬНЕВОСТОЧНАЯ ЭНЕРГЕТИЧЕСКАЯ КОМПАНИЯ"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(ФИЛИАЛ "АМУРЭНЕРГОСБЫТ"), ООО "ЭНЕРГОКОМФОРТ. ЕДИНАЯ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АМУРСКАЯ СБЫТОВАЯ КОМПАНИЯ", ООО "РАЙОННЫЕ ЭЛЕКТРИЧЕСКИЕ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СЕТИ", ОАО "ОБОРОНЭНЕРГОСБЫТ", ЭНЕРГОСБЫТОВЫМИ ОРГАНИЗАЦИЯМИ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ОАО "ДАЛЬНЕВОСТОЧНАЯ ЭНЕРГЕТИЧЕСКАЯ КОМПАНИЯ" (ФИЛИАЛ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"АМУРЭНЕРГОСБЫТ"), ООО "РУСЭНЕРГОСБЫТ",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ООО "РУСЭНЕРГОРЕСУРС", ЗА ИСКЛЮЧЕНИЕМ </w:t>
      </w:r>
      <w:proofErr w:type="gramStart"/>
      <w:r>
        <w:rPr>
          <w:rFonts w:ascii="Calibri" w:hAnsi="Calibri" w:cs="Calibri"/>
          <w:b/>
          <w:bCs/>
        </w:rPr>
        <w:t>ЭЛЕКТРИЧЕСКОЙ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ЭНЕРГИИ 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ПОТРЕБИТЕЛЕЙ, УСЛУГИ ПО ПЕРЕДАЧЕ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КОТОРЫМ ОКАЗЫВАЮТСЯ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ТОЛЬКО С ИСПОЛЬЗОВАНИЕМ ОБЪЕКТОВ ЭЛЕКТРОСЕТЕВОГО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ХОЗЯЙСТВА, ВХОДЯЩИХ В </w:t>
      </w:r>
      <w:proofErr w:type="gramStart"/>
      <w:r>
        <w:rPr>
          <w:rFonts w:ascii="Calibri" w:hAnsi="Calibri" w:cs="Calibri"/>
          <w:b/>
          <w:bCs/>
        </w:rPr>
        <w:t>ЕДИНУЮ</w:t>
      </w:r>
      <w:proofErr w:type="gramEnd"/>
      <w:r>
        <w:rPr>
          <w:rFonts w:ascii="Calibri" w:hAnsi="Calibri" w:cs="Calibri"/>
          <w:b/>
          <w:bCs/>
        </w:rPr>
        <w:t xml:space="preserve"> НАЦИОНАЛЬНУЮ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(ОБЩЕРОССИЙСКУЮ) ЭЛЕКТРИЧЕСКУЮ СЕТЬ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НДС)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928"/>
        <w:gridCol w:w="1814"/>
        <w:gridCol w:w="1814"/>
      </w:tblGrid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63"/>
            <w:bookmarkEnd w:id="3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" w:name="Par64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46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</w:t>
            </w:r>
            <w:r>
              <w:rPr>
                <w:rFonts w:ascii="Calibri" w:hAnsi="Calibri" w:cs="Calibri"/>
              </w:rPr>
              <w:lastRenderedPageBreak/>
              <w:t>(общероссийскую) электрическую сеть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" w:name="Par90"/>
            <w:bookmarkEnd w:id="5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109"/>
            <w:bookmarkEnd w:id="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46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46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196"/>
            <w:bookmarkEnd w:id="7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198"/>
            <w:bookmarkEnd w:id="8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" w:name="Par216"/>
            <w:bookmarkEnd w:id="9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234"/>
            <w:bookmarkEnd w:id="10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46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6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262"/>
            <w:bookmarkEnd w:id="11"/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6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306"/>
            <w:bookmarkEnd w:id="12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6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350"/>
            <w:bookmarkEnd w:id="13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368"/>
            <w:bookmarkEnd w:id="14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46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6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6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396"/>
            <w:bookmarkEnd w:id="15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</w:t>
            </w:r>
            <w:r>
              <w:rPr>
                <w:rFonts w:ascii="Calibri" w:hAnsi="Calibri" w:cs="Calibri"/>
              </w:rPr>
              <w:lastRenderedPageBreak/>
              <w:t xml:space="preserve">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6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0,09868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" w:name="Par440"/>
            <w:bookmarkEnd w:id="16"/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</w:tr>
    </w:tbl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D418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61"/>
      <w:bookmarkEnd w:id="17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462"/>
      <w:bookmarkEnd w:id="18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63"/>
      <w:bookmarkEnd w:id="19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64"/>
      <w:bookmarkEnd w:id="20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90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196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198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216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262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306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350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396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440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65"/>
      <w:bookmarkEnd w:id="21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0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66"/>
      <w:bookmarkEnd w:id="22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473"/>
      <w:bookmarkEnd w:id="23"/>
      <w:r>
        <w:rPr>
          <w:rFonts w:ascii="Calibri" w:hAnsi="Calibri" w:cs="Calibri"/>
        </w:rPr>
        <w:t>Приложение N 2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D418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ГАРАНТИРУЮЩИМИ ПОСТАВЩИКАМИ ОАО "</w:t>
      </w:r>
      <w:proofErr w:type="gramStart"/>
      <w:r>
        <w:rPr>
          <w:rFonts w:ascii="Calibri" w:hAnsi="Calibri" w:cs="Calibri"/>
          <w:b/>
          <w:bCs/>
        </w:rPr>
        <w:t>ДАЛЬНЕВОСТОЧНАЯ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"ЭНЕРГОКОМФОРТ. ЕДИНАЯ АМУРСКАЯ СБЫТОВАЯ КОМПАНИЯ",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"РАЙОННЫЕ ЭЛЕКТРИЧЕСКИЕ СЕТИ", ОАО "ОБОРОНЭНЕРГОСБЫТ",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ЭНЕРГОСБЫТОВЫМИ ОРГАНИЗАЦИЯМИ ОАО "</w:t>
      </w:r>
      <w:proofErr w:type="gramStart"/>
      <w:r>
        <w:rPr>
          <w:rFonts w:ascii="Calibri" w:hAnsi="Calibri" w:cs="Calibri"/>
          <w:b/>
          <w:bCs/>
        </w:rPr>
        <w:t>ДАЛЬНЕВОСТОЧНАЯ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"РУСЭНЕРГОСБЫТ", ООО "РУСЭНЕРГОРЕСУРС",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КУПЛИ-ПРОДАЖИ (БЕЗ УЧЕТА НДС)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928"/>
        <w:gridCol w:w="1814"/>
        <w:gridCol w:w="1814"/>
      </w:tblGrid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4" w:name="Par506"/>
            <w:bookmarkEnd w:id="24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507"/>
            <w:bookmarkEnd w:id="2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1,63383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1,67527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1,67223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1,60260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1,63584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1,57907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9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6" w:name="Par543"/>
            <w:bookmarkEnd w:id="26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561"/>
            <w:bookmarkEnd w:id="2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6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6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6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96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9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9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8" w:name="Par638"/>
            <w:bookmarkEnd w:id="28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9" w:name="Par640"/>
            <w:bookmarkEnd w:id="29"/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658"/>
            <w:bookmarkEnd w:id="30"/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676"/>
            <w:bookmarkEnd w:id="3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9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2" w:name="Par678"/>
            <w:bookmarkEnd w:id="32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3" w:name="Par714"/>
            <w:bookmarkEnd w:id="33"/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4" w:name="Par732"/>
            <w:bookmarkEnd w:id="34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1,63383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1,67527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1,67223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1,60260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1,63584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1,57907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5" w:name="Par768"/>
            <w:bookmarkEnd w:id="35"/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6" w:name="Par786"/>
            <w:bookmarkEnd w:id="36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</w:t>
            </w:r>
            <w:r>
              <w:rPr>
                <w:rFonts w:ascii="Calibri" w:hAnsi="Calibri" w:cs="Calibri"/>
              </w:rPr>
              <w:lastRenderedPageBreak/>
              <w:t xml:space="preserve">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2,90783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2,97902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2,92995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2,97361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2,85222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2,90886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2,78199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2,80784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7" w:name="Par831"/>
            <w:bookmarkEnd w:id="37"/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849"/>
            <w:bookmarkEnd w:id="38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9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9" w:name="Par851"/>
            <w:bookmarkEnd w:id="39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0,81969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0,81821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0,80043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0,77269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0" w:name="Par887"/>
            <w:bookmarkEnd w:id="40"/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1" w:name="Par905"/>
            <w:bookmarkEnd w:id="41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2,05187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2,10307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2,06747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2,09925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</w:t>
            </w:r>
            <w:r>
              <w:rPr>
                <w:rFonts w:ascii="Calibri" w:hAnsi="Calibri" w:cs="Calibri"/>
              </w:rPr>
              <w:lastRenderedPageBreak/>
              <w:t xml:space="preserve">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2,01263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2,05355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9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1,96310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1,98226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2" w:name="Par941"/>
            <w:bookmarkEnd w:id="42"/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</w:tr>
    </w:tbl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D418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962"/>
      <w:bookmarkEnd w:id="43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963"/>
      <w:bookmarkEnd w:id="44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964"/>
      <w:bookmarkEnd w:id="4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</w:t>
      </w:r>
      <w:proofErr w:type="gramStart"/>
      <w:r>
        <w:rPr>
          <w:rFonts w:ascii="Calibri" w:hAnsi="Calibri" w:cs="Calibri"/>
        </w:rPr>
        <w:t>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23505), от 19 июля 2012 г. N 485-э (зарегистрировано Минюстом России 27 августа 2012 года, регистрационный N 25275).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965"/>
      <w:bookmarkEnd w:id="4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543" w:history="1">
        <w:r>
          <w:rPr>
            <w:rFonts w:ascii="Calibri" w:hAnsi="Calibri" w:cs="Calibri"/>
            <w:color w:val="0000FF"/>
          </w:rPr>
          <w:t>строки 1.3</w:t>
        </w:r>
      </w:hyperlink>
      <w:r>
        <w:rPr>
          <w:rFonts w:ascii="Calibri" w:hAnsi="Calibri" w:cs="Calibri"/>
        </w:rPr>
        <w:t xml:space="preserve">, </w:t>
      </w:r>
      <w:hyperlink w:anchor="Par638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640" w:history="1">
        <w:r>
          <w:rPr>
            <w:rFonts w:ascii="Calibri" w:hAnsi="Calibri" w:cs="Calibri"/>
            <w:color w:val="0000FF"/>
          </w:rPr>
          <w:t>2.3.1</w:t>
        </w:r>
      </w:hyperlink>
      <w:r>
        <w:rPr>
          <w:rFonts w:ascii="Calibri" w:hAnsi="Calibri" w:cs="Calibri"/>
        </w:rPr>
        <w:t xml:space="preserve">, </w:t>
      </w:r>
      <w:hyperlink w:anchor="Par658" w:history="1">
        <w:r>
          <w:rPr>
            <w:rFonts w:ascii="Calibri" w:hAnsi="Calibri" w:cs="Calibri"/>
            <w:color w:val="0000FF"/>
          </w:rPr>
          <w:t>2.3.2</w:t>
        </w:r>
      </w:hyperlink>
      <w:r>
        <w:rPr>
          <w:rFonts w:ascii="Calibri" w:hAnsi="Calibri" w:cs="Calibri"/>
        </w:rPr>
        <w:t xml:space="preserve">, </w:t>
      </w:r>
      <w:hyperlink w:anchor="Par714" w:history="1">
        <w:r>
          <w:rPr>
            <w:rFonts w:ascii="Calibri" w:hAnsi="Calibri" w:cs="Calibri"/>
            <w:color w:val="0000FF"/>
          </w:rPr>
          <w:t>3.1.3</w:t>
        </w:r>
      </w:hyperlink>
      <w:r>
        <w:rPr>
          <w:rFonts w:ascii="Calibri" w:hAnsi="Calibri" w:cs="Calibri"/>
        </w:rPr>
        <w:t xml:space="preserve">, </w:t>
      </w:r>
      <w:hyperlink w:anchor="Par768" w:history="1">
        <w:r>
          <w:rPr>
            <w:rFonts w:ascii="Calibri" w:hAnsi="Calibri" w:cs="Calibri"/>
            <w:color w:val="0000FF"/>
          </w:rPr>
          <w:t>3.2.3</w:t>
        </w:r>
      </w:hyperlink>
      <w:r>
        <w:rPr>
          <w:rFonts w:ascii="Calibri" w:hAnsi="Calibri" w:cs="Calibri"/>
        </w:rPr>
        <w:t xml:space="preserve">, </w:t>
      </w:r>
      <w:hyperlink w:anchor="Par831" w:history="1">
        <w:r>
          <w:rPr>
            <w:rFonts w:ascii="Calibri" w:hAnsi="Calibri" w:cs="Calibri"/>
            <w:color w:val="0000FF"/>
          </w:rPr>
          <w:t>3.3.3</w:t>
        </w:r>
      </w:hyperlink>
      <w:r>
        <w:rPr>
          <w:rFonts w:ascii="Calibri" w:hAnsi="Calibri" w:cs="Calibri"/>
        </w:rPr>
        <w:t xml:space="preserve">, </w:t>
      </w:r>
      <w:hyperlink w:anchor="Par887" w:history="1">
        <w:r>
          <w:rPr>
            <w:rFonts w:ascii="Calibri" w:hAnsi="Calibri" w:cs="Calibri"/>
            <w:color w:val="0000FF"/>
          </w:rPr>
          <w:t>4.1.3</w:t>
        </w:r>
      </w:hyperlink>
      <w:r>
        <w:rPr>
          <w:rFonts w:ascii="Calibri" w:hAnsi="Calibri" w:cs="Calibri"/>
        </w:rPr>
        <w:t xml:space="preserve">, </w:t>
      </w:r>
      <w:hyperlink w:anchor="Par941" w:history="1">
        <w:r>
          <w:rPr>
            <w:rFonts w:ascii="Calibri" w:hAnsi="Calibri" w:cs="Calibri"/>
            <w:color w:val="0000FF"/>
          </w:rPr>
          <w:t>4.2.3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966"/>
      <w:bookmarkEnd w:id="47"/>
      <w:proofErr w:type="gramStart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("Собрание законодательства Российской Федерации", 2012, N 23, ст. 3008; 2013, N 1, ст. 45, ст. 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5, ст. 407).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967"/>
      <w:bookmarkEnd w:id="48"/>
      <w:proofErr w:type="gramStart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("Собрание законодательства Российской Федерации", 2004, N 52 (часть II), ст. 5525; 2007, N 14,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4100; 2009, N 9, ст. 1103; N 8, ст. 979; N 17, ст. 2008; N 25, ст. 3073; N 41, ст. 4771; 2010, N 12, ст. 1333; N 21, ст. 2607; N 25, ст. 3175; N 40, ст. 5086; 2011, N 10, ст. 1406; 2012, N 4, ст. 504;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3008; N 41, ст. 5636; N 49, ст. 6858; N 52, ст. 7525).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9" w:name="Par974"/>
      <w:bookmarkEnd w:id="49"/>
      <w:r>
        <w:rPr>
          <w:rFonts w:ascii="Calibri" w:hAnsi="Calibri" w:cs="Calibri"/>
        </w:rPr>
        <w:t>Приложение N 3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D418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ГАРАНТИРУЮЩИМИ ПОСТАВЩИКАМИ ОАО "</w:t>
      </w:r>
      <w:proofErr w:type="gramStart"/>
      <w:r>
        <w:rPr>
          <w:rFonts w:ascii="Calibri" w:hAnsi="Calibri" w:cs="Calibri"/>
          <w:b/>
          <w:bCs/>
        </w:rPr>
        <w:t>ДАЛЬНЕВОСТОЧНАЯ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"ЭНЕРГОКОМФОРТ. ЕДИНАЯ АМУРСКАЯ СБЫТОВАЯ КОМПАНИЯ",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"РАЙОННЫЕ ЭЛЕКТРИЧЕСКИЕ СЕТИ", ОАО "ОБОРОНЭНЕРГОСБЫТ",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ЭНЕРГОСБЫТОВЫМИ ОРГАНИЗАЦИЯМИ ОАО "</w:t>
      </w:r>
      <w:proofErr w:type="gramStart"/>
      <w:r>
        <w:rPr>
          <w:rFonts w:ascii="Calibri" w:hAnsi="Calibri" w:cs="Calibri"/>
          <w:b/>
          <w:bCs/>
        </w:rPr>
        <w:t>ДАЛЬНЕВОСТОЧНАЯ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"РУСЭНЕРГОСБЫТ", ООО "РУСЭНЕРГОРЕСУРС", ЗА ИСКЛЮЧЕНИЕМ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(БЕЗ УЧЕТА НДС)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24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891"/>
        <w:gridCol w:w="1531"/>
        <w:gridCol w:w="1531"/>
        <w:gridCol w:w="1531"/>
        <w:gridCol w:w="1531"/>
        <w:gridCol w:w="1334"/>
        <w:gridCol w:w="1531"/>
        <w:gridCol w:w="1531"/>
        <w:gridCol w:w="1531"/>
        <w:gridCol w:w="880"/>
      </w:tblGrid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0" w:name="Par1021"/>
            <w:bookmarkEnd w:id="50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1022"/>
            <w:bookmarkEnd w:id="5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2,93660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3,11639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4,51150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4,83871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2,97804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3,15783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4,55294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4,88015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3,12881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4,52392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3,15479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4,54990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4,87711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</w:t>
            </w:r>
            <w:r>
              <w:rPr>
                <w:rFonts w:ascii="Calibri" w:hAnsi="Calibri" w:cs="Calibri"/>
              </w:rPr>
              <w:lastRenderedPageBreak/>
              <w:t xml:space="preserve">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4,8407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2,86594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3,04573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4,44084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4,76805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2,88184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3,06163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4,78395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211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2" w:name="Par1111"/>
            <w:bookmarkEnd w:id="52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</w:t>
            </w:r>
            <w:proofErr w:type="gramStart"/>
            <w:r>
              <w:rPr>
                <w:rFonts w:ascii="Calibri" w:hAnsi="Calibri" w:cs="Calibri"/>
              </w:rPr>
              <w:t>поставщика</w:t>
            </w:r>
            <w:proofErr w:type="gramEnd"/>
            <w:r>
              <w:rPr>
                <w:rFonts w:ascii="Calibri" w:hAnsi="Calibri" w:cs="Calibri"/>
              </w:rPr>
              <w:t xml:space="preserve">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153"/>
            <w:bookmarkEnd w:id="5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1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1,05840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1,17778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1,31821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1,08032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1,19970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1,34013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1,69751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1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1,06445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1,18383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1,32426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1,68164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1,19822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1,69603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1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1,04317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1,16255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1,66036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1,06106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1,18044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1,67825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1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1,02395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1,14333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1,28376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1,03332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1,15270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1,29313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1,65051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</w:t>
            </w:r>
            <w:r>
              <w:rPr>
                <w:rFonts w:ascii="Calibri" w:hAnsi="Calibri" w:cs="Calibri"/>
              </w:rPr>
              <w:lastRenderedPageBreak/>
              <w:t xml:space="preserve">мощности оптового рынка </w:t>
            </w:r>
            <w:hyperlink w:anchor="Par211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</w:t>
            </w:r>
            <w:r>
              <w:rPr>
                <w:rFonts w:ascii="Calibri" w:hAnsi="Calibri" w:cs="Calibri"/>
              </w:rPr>
              <w:lastRenderedPageBreak/>
              <w:t>06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211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752,98275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797,80006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4" w:name="Par1354"/>
            <w:bookmarkEnd w:id="54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5" w:name="Par1356"/>
            <w:bookmarkEnd w:id="55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6" w:name="Par1398"/>
            <w:bookmarkEnd w:id="56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</w:t>
            </w:r>
            <w:r>
              <w:rPr>
                <w:rFonts w:ascii="Calibri" w:hAnsi="Calibri" w:cs="Calibri"/>
              </w:rPr>
              <w:lastRenderedPageBreak/>
              <w:t>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7" w:name="Par1440"/>
            <w:bookmarkEnd w:id="57"/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11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8" w:name="Par1442"/>
            <w:bookmarkEnd w:id="58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3,67544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2,28638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3,98742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2,06609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2,24588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3,64099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3,96820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1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Инфраструктурные платежи </w:t>
            </w:r>
            <w:hyperlink w:anchor="Par211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9" w:name="Par1531"/>
            <w:bookmarkEnd w:id="59"/>
            <w:r>
              <w:rPr>
                <w:rFonts w:ascii="Calibri" w:hAnsi="Calibri" w:cs="Calibri"/>
              </w:rPr>
              <w:lastRenderedPageBreak/>
              <w:t>3.1.4.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0" w:name="Par1573"/>
            <w:bookmarkEnd w:id="60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2,93660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3,11639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4,51150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4,83871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2,97804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3,15783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4,55294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4,88015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3,12881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4,52392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3,15479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4,54990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4,87711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2,90537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3,08516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4,80748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2,93861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3,11840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4,51351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4,84072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2,86594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3,04573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4,44084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4,76805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2,88184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3,06163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4,78395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</w:t>
            </w:r>
            <w:r>
              <w:rPr>
                <w:rFonts w:ascii="Calibri" w:hAnsi="Calibri" w:cs="Calibri"/>
              </w:rPr>
              <w:lastRenderedPageBreak/>
              <w:t xml:space="preserve">оптового рынка </w:t>
            </w:r>
            <w:hyperlink w:anchor="Par211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1" w:name="Par1662"/>
            <w:bookmarkEnd w:id="61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2" w:name="Par1704"/>
            <w:bookmarkEnd w:id="62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4,21060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4,39039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5,78550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6,11271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4,28179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4,46158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5,85669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6,18390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4,23272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4,41251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5,80762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6,13483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4,27638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4,45617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5,85128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6,17849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5,72989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6,05710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4,21163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4,39142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5,78653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6,11374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4,08476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4,26455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5,65966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5,98687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4,11061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4,29040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5,68551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6,01272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1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3" w:name="Par1803"/>
            <w:bookmarkEnd w:id="63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1845"/>
            <w:bookmarkEnd w:id="64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11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5" w:name="Par1847"/>
            <w:bookmarkEnd w:id="65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3,67544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2,30225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3,69736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4,02457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2,10659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2,28638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4,02309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</w:t>
            </w:r>
            <w:r>
              <w:rPr>
                <w:rFonts w:ascii="Calibri" w:hAnsi="Calibri" w:cs="Calibri"/>
              </w:rPr>
              <w:lastRenderedPageBreak/>
              <w:t xml:space="preserve">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2,08531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3,98742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2,28299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3,67810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4,00531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2,06609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2,24588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3,64099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3,96820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2,07546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2,25525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3,97757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1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6" w:name="Par1936"/>
            <w:bookmarkEnd w:id="66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7" w:name="Par1978"/>
            <w:bookmarkEnd w:id="67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3,35464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3,53443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4,92954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5,25675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3,40584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3,58563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4,98074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5,30795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</w:t>
            </w:r>
            <w:r>
              <w:rPr>
                <w:rFonts w:ascii="Calibri" w:hAnsi="Calibri" w:cs="Calibri"/>
              </w:rPr>
              <w:lastRenderedPageBreak/>
              <w:t xml:space="preserve">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3,55003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5,27235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3,40202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3,58181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4,97692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5,30413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3,31540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3,49519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5,21751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3,35632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3,53611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5,25843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11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3,26587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3,44566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4,84077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5,16798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3,28503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3,46482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4,85993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5,18714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11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11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8" w:name="Par2067"/>
            <w:bookmarkEnd w:id="68"/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1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</w:tr>
    </w:tbl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D418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2112"/>
      <w:bookmarkEnd w:id="69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2113"/>
      <w:bookmarkEnd w:id="70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2114"/>
      <w:bookmarkEnd w:id="7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2115"/>
      <w:bookmarkEnd w:id="7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1111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1354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1356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1398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1531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1662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1803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1936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2067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2116"/>
      <w:bookmarkEnd w:id="73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6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2117"/>
      <w:bookmarkEnd w:id="74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5" w:name="Par2124"/>
      <w:bookmarkEnd w:id="75"/>
      <w:r>
        <w:rPr>
          <w:rFonts w:ascii="Calibri" w:hAnsi="Calibri" w:cs="Calibri"/>
        </w:rPr>
        <w:t>Приложение N 4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D418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ЭНЕРГОСБЫТОВОЙ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ОРГАНИЗАЦИЕЙ ООО "ТРАНСНЕФТЬЭНЕРГО" (В ЧАСТИ ОБЪЕМОВ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ЭНЕРГИИ, ПРИОБРЕТАЕМОЙ НА ОПТОВОМ РЫНКЕ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ЭЛЕКТРИЧЕСКОЙ ЭНЕРГИИ И МОЩНОСТИ), ЗА ИСКЛЮЧЕНИЕМ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НАСЕЛЕНИЮ И ПРИРАВНЕННЫМ К НЕМУ КАТЕГОРИЯМ ПОТРЕБИТЕЛЕЙ,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ПО ПЕРЕДАЧЕ ЭЛЕКТРИЧЕСКОЙ ЭНЕРГИИ (МОЩНОСТИ)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КОТОРЫМ ОКАЗЫВАЮТСЯ ТОЛЬКО С ИСПОЛЬЗОВАНИЕМ ОБЪЕКТОВ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ЭЛЕКТРОСЕТЕВОГО ХОЗЯЙСТВА, ВХОДЯЩИХ В </w:t>
      </w:r>
      <w:proofErr w:type="gramStart"/>
      <w:r>
        <w:rPr>
          <w:rFonts w:ascii="Calibri" w:hAnsi="Calibri" w:cs="Calibri"/>
          <w:b/>
          <w:bCs/>
        </w:rPr>
        <w:t>ЕДИНУЮ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НАЦИОНАЛЬНУЮ (ОБЩЕРОССИЙСКУЮ) ЭЛЕКТРИЧЕСКУЮ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928"/>
        <w:gridCol w:w="1871"/>
        <w:gridCol w:w="1757"/>
      </w:tblGrid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6" w:name="Par2156"/>
            <w:bookmarkEnd w:id="76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2157"/>
            <w:bookmarkEnd w:id="7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1,41792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1,43713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25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2202"/>
            <w:bookmarkEnd w:id="7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5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6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5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6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5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6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5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56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255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25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25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6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9" w:name="Par2327"/>
            <w:bookmarkEnd w:id="7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55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0" w:name="Par2329"/>
            <w:bookmarkEnd w:id="80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0,76111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0,77871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6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1" w:name="Par2373"/>
            <w:bookmarkEnd w:id="81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1,45870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1,49551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6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2" w:name="Par2417"/>
            <w:bookmarkEnd w:id="82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2,41877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2,44045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6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2461"/>
            <w:bookmarkEnd w:id="83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55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4" w:name="Par2463"/>
            <w:bookmarkEnd w:id="84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0,76111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0,77871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6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5" w:name="Par2507"/>
            <w:bookmarkEnd w:id="85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255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1,74633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1,76635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5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256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 &lt;7&gt;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5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D418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2554"/>
      <w:bookmarkEnd w:id="86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2555"/>
      <w:bookmarkEnd w:id="87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8" w:name="Par2556"/>
      <w:bookmarkEnd w:id="8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2557"/>
      <w:bookmarkEnd w:id="89"/>
      <w:r>
        <w:rPr>
          <w:rFonts w:ascii="Calibri" w:hAnsi="Calibri" w:cs="Calibri"/>
        </w:rPr>
        <w:t xml:space="preserve">&lt;4&gt; Тарифы, указанные в </w:t>
      </w:r>
      <w:hyperlink w:anchor="Par2157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, </w:t>
      </w:r>
      <w:hyperlink w:anchor="Par2329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2373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2417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2463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2507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включают в себя также расходы на реализацию (сбыт)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 xml:space="preserve">" в размере: 1 полугодие - 0,04078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, 2 полугодие - 0,05838 руб./кВт ч.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ставке стоимости единицы электрической энергии в </w:t>
      </w:r>
      <w:hyperlink w:anchor="Par2202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указаны только расходы на реализацию (сбыт)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2559"/>
      <w:bookmarkEnd w:id="90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9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1" w:name="Par2560"/>
      <w:bookmarkEnd w:id="91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2" w:name="Par2567"/>
      <w:bookmarkEnd w:id="92"/>
      <w:r>
        <w:rPr>
          <w:rFonts w:ascii="Calibri" w:hAnsi="Calibri" w:cs="Calibri"/>
        </w:rPr>
        <w:t>Приложение N 5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D418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ЭНЕРГОСБЫТОВОЙ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ОРГАНИЗАЦИЕЙ ООО "ТРАНСНЕФТЬЭНЕРГО" (ЗА ИСКЛЮЧЕНИЕМ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ОБЪЕМОВ ЭЛЕКТРИЧЕСКОЙ ЭНЕРГИИ, ПРИОБРЕТАЕМОЙ НА </w:t>
      </w:r>
      <w:proofErr w:type="gramStart"/>
      <w:r>
        <w:rPr>
          <w:rFonts w:ascii="Calibri" w:hAnsi="Calibri" w:cs="Calibri"/>
          <w:b/>
          <w:bCs/>
        </w:rPr>
        <w:t>ОПТОВОМ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РЫНКЕ ЭЛЕКТРИЧЕСКОЙ ЭНЕРГИИ И МОЩНОСТИ), ЗА ИСКЛЮЧЕНИЕМ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ЭЛЕКТРОСЕТЕВОГО ХОЗЯЙСТВА, ВХОДЯЩИХ В </w:t>
      </w:r>
      <w:proofErr w:type="gramStart"/>
      <w:r>
        <w:rPr>
          <w:rFonts w:ascii="Calibri" w:hAnsi="Calibri" w:cs="Calibri"/>
          <w:b/>
          <w:bCs/>
        </w:rPr>
        <w:t>ЕДИНУЮ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НАЦИОНАЛЬНУЮ (ОБЩЕРОССИЙСКУЮ) ЭЛЕКТРИЧЕСКУЮ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928"/>
        <w:gridCol w:w="1814"/>
        <w:gridCol w:w="1814"/>
      </w:tblGrid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3" w:name="Par2599"/>
            <w:bookmarkEnd w:id="93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2600"/>
            <w:bookmarkEnd w:id="9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1,68281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1,72854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299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99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2645"/>
            <w:bookmarkEnd w:id="9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7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7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7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7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7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7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7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307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307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299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299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307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99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2770"/>
            <w:bookmarkEnd w:id="9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99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7" w:name="Par2772"/>
            <w:bookmarkEnd w:id="97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0,84129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0,87428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99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307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99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8" w:name="Par2816"/>
            <w:bookmarkEnd w:id="98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1,68281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1,72854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99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307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99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9" w:name="Par2860"/>
            <w:bookmarkEnd w:id="99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2,96513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3,03027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99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307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99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2904"/>
            <w:bookmarkEnd w:id="100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99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1" w:name="Par2906"/>
            <w:bookmarkEnd w:id="101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0,84129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0,87428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99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307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99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2" w:name="Par2950"/>
            <w:bookmarkEnd w:id="102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300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2,15566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99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307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1,78455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99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3" w:name="Par2997"/>
      <w:bookmarkEnd w:id="103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4" w:name="Par2998"/>
      <w:bookmarkEnd w:id="104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" w:name="Par2999"/>
      <w:bookmarkEnd w:id="10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6" w:name="Par3000"/>
      <w:bookmarkEnd w:id="10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928"/>
        <w:gridCol w:w="1814"/>
        <w:gridCol w:w="1814"/>
      </w:tblGrid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7" w:name="Par3014"/>
            <w:bookmarkEnd w:id="10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0,19562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8" w:name="Par3019"/>
            <w:bookmarkEnd w:id="10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трем зонам суток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9" w:name="Par3047"/>
            <w:bookmarkEnd w:id="109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0,09557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0" w:name="Par3052"/>
            <w:bookmarkEnd w:id="110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0,19562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1" w:name="Par3057"/>
            <w:bookmarkEnd w:id="111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0,29291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0,34809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(сбыт) электрической энергии, дифференцированные по двум зонам суток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2" w:name="Par3064"/>
            <w:bookmarkEnd w:id="112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0,09557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3" w:name="Par3069"/>
            <w:bookmarkEnd w:id="113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0,20661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0,24565</w:t>
            </w:r>
          </w:p>
        </w:tc>
      </w:tr>
    </w:tbl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тарифы, указанные в </w:t>
      </w:r>
      <w:hyperlink w:anchor="Par3014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, </w:t>
      </w:r>
      <w:hyperlink w:anchor="Par3047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3052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3057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3064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306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включают в себя также расходы на реализацию (сбыт)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 xml:space="preserve">" в размере: 1 полугодие - 0,04078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, 2 полугодие - 0,05838 руб./кВт ч.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ставке стоимости единицы электрической энергии в </w:t>
      </w:r>
      <w:hyperlink w:anchor="Par3019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указаны только расходы на реализацию (сбыт)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4" w:name="Par3077"/>
      <w:bookmarkEnd w:id="114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2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5" w:name="Par3078"/>
      <w:bookmarkEnd w:id="115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</w:t>
      </w:r>
      <w:r>
        <w:rPr>
          <w:rFonts w:ascii="Calibri" w:hAnsi="Calibri" w:cs="Calibri"/>
        </w:rPr>
        <w:lastRenderedPageBreak/>
        <w:t>861.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6" w:name="Par3085"/>
      <w:bookmarkEnd w:id="116"/>
      <w:r>
        <w:rPr>
          <w:rFonts w:ascii="Calibri" w:hAnsi="Calibri" w:cs="Calibri"/>
        </w:rPr>
        <w:t>Приложение N 6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ООО "ТРАНСНЕФТЬЭНЕРГО" (В ЧАСТИ ОБЪЕМОВ ЭЛЕКТРИЧЕСКОЙ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ЭНЕРГИИ, ПРИОБРЕТАЕМОЙ НА ОПТОВОМ РЫНКЕ ЭЛЕКТРИЧЕСКОЙ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ЭНЕРГИИ И МОЩНОСТИ), ЗА ИСКЛЮЧЕНИЕМ ЭЛЕКТРИЧЕСКОЙ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(БЕЗ УЧЕТА НДС)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3345"/>
        <w:gridCol w:w="1417"/>
        <w:gridCol w:w="680"/>
        <w:gridCol w:w="907"/>
        <w:gridCol w:w="1304"/>
        <w:gridCol w:w="680"/>
        <w:gridCol w:w="680"/>
        <w:gridCol w:w="907"/>
        <w:gridCol w:w="1247"/>
        <w:gridCol w:w="680"/>
      </w:tblGrid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7" w:name="Par3129"/>
            <w:bookmarkEnd w:id="117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8" w:name="Par3130"/>
            <w:bookmarkEnd w:id="118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9" w:name="Par3261"/>
            <w:bookmarkEnd w:id="11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421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</w:t>
            </w:r>
            <w:r>
              <w:rPr>
                <w:rFonts w:ascii="Calibri" w:hAnsi="Calibri" w:cs="Calibri"/>
              </w:rPr>
              <w:lastRenderedPageBreak/>
              <w:t>электрической расчетной мощности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4216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3548"/>
            <w:bookmarkEnd w:id="120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421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1" w:name="Par3550"/>
            <w:bookmarkEnd w:id="121"/>
            <w:r>
              <w:rPr>
                <w:rFonts w:ascii="Calibri" w:hAnsi="Calibri" w:cs="Calibri"/>
              </w:rPr>
              <w:lastRenderedPageBreak/>
              <w:t>3.1.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2" w:name="Par3681"/>
            <w:bookmarkEnd w:id="122"/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4,31733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3" w:name="Par3813"/>
            <w:bookmarkEnd w:id="123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5,29889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5,32065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5,29889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5,32065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5,29889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5,32065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5,29889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5,32065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2,37799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4" w:name="Par3944"/>
            <w:bookmarkEnd w:id="124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421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5" w:name="Par3946"/>
            <w:bookmarkEnd w:id="125"/>
            <w:r>
              <w:rPr>
                <w:rFonts w:ascii="Calibri" w:hAnsi="Calibri" w:cs="Calibri"/>
              </w:rPr>
              <w:lastRenderedPageBreak/>
              <w:t>4.1.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6" w:name="Par4077"/>
            <w:bookmarkEnd w:id="126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4,64655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4,64655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4,64655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42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4,62645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4,64655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1,70555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421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42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1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D418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7" w:name="Par4211"/>
      <w:bookmarkEnd w:id="127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8" w:name="Par4212"/>
      <w:bookmarkEnd w:id="128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9" w:name="Par4213"/>
      <w:bookmarkEnd w:id="129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0" w:name="Par4214"/>
      <w:bookmarkEnd w:id="130"/>
      <w:r>
        <w:rPr>
          <w:rFonts w:ascii="Calibri" w:hAnsi="Calibri" w:cs="Calibri"/>
        </w:rPr>
        <w:t xml:space="preserve">&lt;4&gt; Тарифы, указанные в </w:t>
      </w:r>
      <w:hyperlink w:anchor="Par3130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w:anchor="Par326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3550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3681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3813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394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4077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включают в себя также расходы на реализацию (сбыт)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 xml:space="preserve">" в размере: 1 полугодие - 0,04078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, 2 полугодие - 0,05838 руб./кВт ч.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1" w:name="Par4215"/>
      <w:bookmarkEnd w:id="131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5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2" w:name="Par4216"/>
      <w:bookmarkEnd w:id="132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3" w:name="Par4223"/>
      <w:bookmarkEnd w:id="133"/>
      <w:r>
        <w:rPr>
          <w:rFonts w:ascii="Calibri" w:hAnsi="Calibri" w:cs="Calibri"/>
        </w:rPr>
        <w:t>Приложение N 7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D418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ООО "ТРАНСНЕФТЬЭНЕРГО" (ЗА ИСКЛЮЧЕНИЕМ ОБЪЕМОВ ЭЛЕКТРИЧЕСКОЙ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ЭНЕРГИИ, ПРИОБРЕТАЕМОЙ НА ОПТОВОМ РЫНКЕ ЭЛЕКТРИЧЕСКОЙ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ЭНЕРГИИ И МОЩНОСТИ), ЗА ИСКЛЮЧЕНИЕМ ЭЛЕКТРИЧЕСКОЙ ЭНЕРГИИ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 ЭНЕРГОСНАБЖЕНИЯ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НДС)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061"/>
        <w:gridCol w:w="2310"/>
        <w:gridCol w:w="680"/>
        <w:gridCol w:w="825"/>
        <w:gridCol w:w="1474"/>
        <w:gridCol w:w="680"/>
        <w:gridCol w:w="624"/>
        <w:gridCol w:w="825"/>
        <w:gridCol w:w="1531"/>
        <w:gridCol w:w="680"/>
      </w:tblGrid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4" w:name="Par4267"/>
            <w:bookmarkEnd w:id="134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5" w:name="Par4268"/>
            <w:bookmarkEnd w:id="13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4,55228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4,61132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4,60828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4,48162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4,51512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6" w:name="Par4399"/>
            <w:bookmarkEnd w:id="13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5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5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1,35899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1,39851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мощности </w:t>
            </w:r>
            <w:hyperlink w:anchor="Par575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5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5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523,32281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535,26587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5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1,34376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5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510,42720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516,66135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75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1,32454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1,35151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</w:t>
            </w:r>
            <w:r>
              <w:rPr>
                <w:rFonts w:ascii="Calibri" w:hAnsi="Calibri" w:cs="Calibri"/>
              </w:rPr>
              <w:lastRenderedPageBreak/>
              <w:t xml:space="preserve">оптового рынка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575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7" w:name="Par4686"/>
            <w:bookmarkEnd w:id="137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3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8" w:name="Par4688"/>
            <w:bookmarkEnd w:id="138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3,71622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3,75574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3,72227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3,75426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3,70099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3,73648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3,70874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9" w:name="Par4819"/>
            <w:bookmarkEnd w:id="139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4,55228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4,61132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4,60828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4,52105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4,57189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4,48162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4,51512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0" w:name="Par4950"/>
            <w:bookmarkEnd w:id="140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5,82628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5,91507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5,84840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5,90966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5,77067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5,84491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5,74389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1" w:name="Par5081"/>
            <w:bookmarkEnd w:id="141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3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2" w:name="Par5083"/>
            <w:bookmarkEnd w:id="142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3,71622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3,75574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3,72227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3,75426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3,70099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3,73648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3,70874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3" w:name="Par5215"/>
            <w:bookmarkEnd w:id="143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4,97032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4,98592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3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4,88155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4,91831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</w:t>
            </w:r>
            <w:r>
              <w:rPr>
                <w:rFonts w:ascii="Calibri" w:hAnsi="Calibri" w:cs="Calibri"/>
              </w:rPr>
              <w:lastRenderedPageBreak/>
              <w:t>электроэнергии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3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3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4" w:name="Par5349"/>
      <w:bookmarkEnd w:id="144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5" w:name="Par5350"/>
      <w:bookmarkEnd w:id="145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6" w:name="Par5351"/>
      <w:bookmarkEnd w:id="146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7" w:name="Par5352"/>
      <w:bookmarkEnd w:id="147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061"/>
        <w:gridCol w:w="2310"/>
        <w:gridCol w:w="680"/>
        <w:gridCol w:w="825"/>
        <w:gridCol w:w="1474"/>
        <w:gridCol w:w="680"/>
        <w:gridCol w:w="624"/>
        <w:gridCol w:w="825"/>
        <w:gridCol w:w="1531"/>
        <w:gridCol w:w="680"/>
      </w:tblGrid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8" w:name="Par5382"/>
            <w:bookmarkEnd w:id="148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9" w:name="Par5428"/>
            <w:bookmarkEnd w:id="14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40,09275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52,03581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27,19714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33,43129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0" w:name="Par5524"/>
            <w:bookmarkEnd w:id="150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1" w:name="Par5570"/>
            <w:bookmarkEnd w:id="151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2" w:name="Par5616"/>
            <w:bookmarkEnd w:id="152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3" w:name="Par5664"/>
            <w:bookmarkEnd w:id="153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4" w:name="Par5710"/>
            <w:bookmarkEnd w:id="154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2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тарифы, указанные в </w:t>
      </w:r>
      <w:hyperlink w:anchor="Par5382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w:anchor="Par542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5524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5570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5616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5664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5710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включают в себя также расходы на реализацию (сбыт)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 xml:space="preserve">" в размере: 1 полугодие - 0,04078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, 2 полугодие - 0,05838 руб./кВт ч.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5" w:name="Par5758"/>
      <w:bookmarkEnd w:id="155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8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6" w:name="Par5759"/>
      <w:bookmarkEnd w:id="156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Потребители, финансируемые за счет средств бюджетов соответствующих уровней, производят расчет за потребленную электрическую энергию </w:t>
      </w:r>
      <w:r>
        <w:rPr>
          <w:rFonts w:ascii="Calibri" w:hAnsi="Calibri" w:cs="Calibri"/>
        </w:rPr>
        <w:lastRenderedPageBreak/>
        <w:t>(мощность) по тарифам, утвержденным для группы "Прочие потребители".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7" w:name="Par5766"/>
      <w:bookmarkEnd w:id="157"/>
      <w:r>
        <w:rPr>
          <w:rFonts w:ascii="Calibri" w:hAnsi="Calibri" w:cs="Calibri"/>
        </w:rPr>
        <w:t>Приложение N 8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 ООО "ИНЖЕНЕРНЫЕ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ИЗЫСКАНИЯ", ЗА ИСКЛЮЧЕНИЕМ ЭЛЕКТРИЧЕСКОЙ ЭНЕРГИИ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КУПЛИ-ПРОДАЖИ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НДС)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928"/>
        <w:gridCol w:w="1814"/>
        <w:gridCol w:w="1814"/>
      </w:tblGrid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8" w:name="Par5794"/>
            <w:bookmarkEnd w:id="158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9" w:name="Par5795"/>
            <w:bookmarkEnd w:id="15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625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0" w:name="Par5849"/>
            <w:bookmarkEnd w:id="16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62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62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62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62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62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62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62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62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</w:t>
            </w:r>
            <w:proofErr w:type="gramStart"/>
            <w:r>
              <w:rPr>
                <w:rFonts w:ascii="Calibri" w:hAnsi="Calibri" w:cs="Calibri"/>
              </w:rPr>
              <w:t>средневзвешенной</w:t>
            </w:r>
            <w:proofErr w:type="gramEnd"/>
          </w:p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стоимости единицы электрической расчетной мощности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625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</w:t>
            </w:r>
            <w:proofErr w:type="gramStart"/>
            <w:r>
              <w:rPr>
                <w:rFonts w:ascii="Calibri" w:hAnsi="Calibri" w:cs="Calibri"/>
              </w:rPr>
              <w:t>средневзвешенной</w:t>
            </w:r>
            <w:proofErr w:type="gramEnd"/>
          </w:p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625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</w:t>
            </w:r>
            <w:r>
              <w:rPr>
                <w:rFonts w:ascii="Calibri" w:hAnsi="Calibri" w:cs="Calibri"/>
              </w:rPr>
              <w:lastRenderedPageBreak/>
              <w:t xml:space="preserve">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5966"/>
            <w:bookmarkEnd w:id="16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62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2" w:name="Par5968"/>
            <w:bookmarkEnd w:id="162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</w:t>
            </w:r>
            <w:r>
              <w:rPr>
                <w:rFonts w:ascii="Calibri" w:hAnsi="Calibri" w:cs="Calibri"/>
              </w:rPr>
              <w:lastRenderedPageBreak/>
              <w:t>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25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3" w:name="Par6022"/>
            <w:bookmarkEnd w:id="163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1,27596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25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</w:t>
            </w:r>
            <w:r>
              <w:rPr>
                <w:rFonts w:ascii="Calibri" w:hAnsi="Calibri" w:cs="Calibri"/>
              </w:rPr>
              <w:lastRenderedPageBreak/>
              <w:t xml:space="preserve">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4" w:name="Par6076"/>
            <w:bookmarkEnd w:id="164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2,12980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2,10371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2,12980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2,10371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2,12980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2,10371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2,12980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2,10371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2,11746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2,09129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25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5" w:name="Par6139"/>
            <w:bookmarkEnd w:id="165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62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6" w:name="Par6141"/>
            <w:bookmarkEnd w:id="166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0,73275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25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7" w:name="Par6196"/>
            <w:bookmarkEnd w:id="167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1,54756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1,54756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1,54756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62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1,54756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1,55070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1,53514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625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1,26354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62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D418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8" w:name="Par6253"/>
      <w:bookmarkEnd w:id="168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9" w:name="Par6254"/>
      <w:bookmarkEnd w:id="169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0" w:name="Par6255"/>
      <w:bookmarkEnd w:id="170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</w:t>
      </w:r>
      <w:proofErr w:type="gramStart"/>
      <w:r>
        <w:rPr>
          <w:rFonts w:ascii="Calibri" w:hAnsi="Calibri" w:cs="Calibri"/>
        </w:rPr>
        <w:t>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23505), от 19 июля 2012 г. N 485-э (зарегистрировано Минюстом России 27 августа 2012 года, регистрационный N 25275).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1" w:name="Par6256"/>
      <w:bookmarkEnd w:id="171"/>
      <w:r>
        <w:rPr>
          <w:rFonts w:ascii="Calibri" w:hAnsi="Calibri" w:cs="Calibri"/>
        </w:rPr>
        <w:t xml:space="preserve">&lt;4&gt; Тарифы, указанные в </w:t>
      </w:r>
      <w:hyperlink w:anchor="Par5795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w:anchor="Par58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5968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6022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6076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614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6196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включают в себя также расходы на реализацию (сбыт) ООО "Инженерные изыскания" в размере 0,00989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2" w:name="Par6257"/>
      <w:bookmarkEnd w:id="172"/>
      <w:proofErr w:type="gramStart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31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("Собрание законодательства Российской Федерации", 2012, N 23, ст. 3008; 2013, N 1, ст. 45, ст. 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5, ст. 407).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3" w:name="Par6258"/>
      <w:bookmarkEnd w:id="173"/>
      <w:proofErr w:type="gramStart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("Собрание законодательства Российской Федерации", 2004, N 52 (часть II), ст. 5525; 2007, N 14,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4100; 2009, N 9, ст. 1103; N 8, ст. 979; N 17, ст. 2008; N 25, ст. 3073; N 41, ст. 4771; 2010, N 12, ст. 1333; N 21, ст. 2607; N 25, ст. 3175; N 40, ст. 5086; 2011, N 10, ст. 1406; 2012, N 4, ст. 504;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3008; N 41, ст. 5636; N 49, ст. 6858; N 52, ст. 7525).</w:t>
      </w:r>
      <w:proofErr w:type="gramEnd"/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4" w:name="Par6265"/>
      <w:bookmarkEnd w:id="174"/>
      <w:r>
        <w:rPr>
          <w:rFonts w:ascii="Calibri" w:hAnsi="Calibri" w:cs="Calibri"/>
        </w:rPr>
        <w:t>Приложение N 9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289-пр/э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D418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5" w:name="Par6273"/>
      <w:bookmarkEnd w:id="175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 ЗАО "АЛЬЯНС-ЭНЕРГО",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FD4188" w:rsidRDefault="00F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ЭНЕРГОСНАБЖЕНИЯ (БЕЗ УЧЕТА НДС)</w:t>
      </w:r>
    </w:p>
    <w:tbl>
      <w:tblPr>
        <w:tblpPr w:leftFromText="180" w:rightFromText="180" w:vertAnchor="text" w:horzAnchor="margin" w:tblpXSpec="center" w:tblpY="115"/>
        <w:tblW w:w="159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2608"/>
        <w:gridCol w:w="1644"/>
        <w:gridCol w:w="737"/>
        <w:gridCol w:w="964"/>
        <w:gridCol w:w="1644"/>
        <w:gridCol w:w="1701"/>
        <w:gridCol w:w="990"/>
        <w:gridCol w:w="1320"/>
        <w:gridCol w:w="1701"/>
        <w:gridCol w:w="1757"/>
      </w:tblGrid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6" w:name="Par6307"/>
            <w:bookmarkEnd w:id="176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7" w:name="Par6308"/>
            <w:bookmarkEnd w:id="17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4,83871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4,60523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4,93244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4,60219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73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8" w:name="Par6439"/>
            <w:bookmarkEnd w:id="17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79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533,53613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548,18859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79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1,39242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1,74980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79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537,59833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547,19225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79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1,39094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79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79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79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39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779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739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единицы электрической расчетной </w:t>
            </w:r>
            <w:r>
              <w:rPr>
                <w:rFonts w:ascii="Calibri" w:hAnsi="Calibri" w:cs="Calibri"/>
              </w:rPr>
              <w:lastRenderedPageBreak/>
              <w:t>мощности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73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73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779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1627,68447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1608,86311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0,52044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0,87782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9" w:name="Par6726"/>
            <w:bookmarkEnd w:id="17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73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0" w:name="Par6728"/>
            <w:bookmarkEnd w:id="180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3,74965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4,07686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передаче единицы электрической </w:t>
            </w:r>
            <w:r>
              <w:rPr>
                <w:rFonts w:ascii="Calibri" w:hAnsi="Calibri" w:cs="Calibri"/>
              </w:rPr>
              <w:lastRenderedPageBreak/>
              <w:t>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1" w:name="Par6859"/>
            <w:bookmarkEnd w:id="181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4,83871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4,60523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4,93244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2" w:name="Par6990"/>
            <w:bookmarkEnd w:id="182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6,11271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5,90898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6,23619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5,90357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739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</w:t>
            </w:r>
            <w:r>
              <w:rPr>
                <w:rFonts w:ascii="Calibri" w:hAnsi="Calibri" w:cs="Calibri"/>
              </w:rPr>
              <w:lastRenderedPageBreak/>
              <w:t xml:space="preserve">энергии с учетом стоимости мощности </w:t>
            </w:r>
            <w:hyperlink w:anchor="Par739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2,62379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3" w:name="Par7121"/>
            <w:bookmarkEnd w:id="183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73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4" w:name="Par7123"/>
            <w:bookmarkEnd w:id="184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4,00265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3,74965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4,07686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3,74817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5" w:name="Par7254"/>
            <w:bookmarkEnd w:id="185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</w:t>
            </w:r>
            <w:r>
              <w:rPr>
                <w:rFonts w:ascii="Calibri" w:hAnsi="Calibri" w:cs="Calibri"/>
              </w:rPr>
              <w:lastRenderedPageBreak/>
              <w:t xml:space="preserve">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5,03303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5,36024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5,02921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739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1,85618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1,85163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739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1,47756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1,47453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3,20488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73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 w:rsidP="00FD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D4188" w:rsidRDefault="00FD4188">
      <w:pPr>
        <w:rPr>
          <w:lang w:val="en-US"/>
        </w:rPr>
      </w:pPr>
    </w:p>
    <w:p w:rsidR="00FD4188" w:rsidRDefault="00FD4188">
      <w:pPr>
        <w:rPr>
          <w:lang w:val="en-US"/>
        </w:rPr>
      </w:pPr>
    </w:p>
    <w:p w:rsidR="00FD4188" w:rsidRDefault="00FD4188" w:rsidP="00FD4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4188" w:rsidRDefault="00FD4188" w:rsidP="00FD4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4188" w:rsidRDefault="00FD4188" w:rsidP="00FD4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FD4188" w:rsidRDefault="00FD4188" w:rsidP="00FD4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FD4188" w:rsidRDefault="00FD4188" w:rsidP="00FD4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FD4188" w:rsidRDefault="00FD4188" w:rsidP="00FD4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следующие расходы на реализацию (сбыт) электрической энергии.</w:t>
      </w:r>
    </w:p>
    <w:p w:rsidR="00FD4188" w:rsidRDefault="00FD4188" w:rsidP="00FD4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2608"/>
        <w:gridCol w:w="1644"/>
        <w:gridCol w:w="737"/>
        <w:gridCol w:w="964"/>
        <w:gridCol w:w="1644"/>
        <w:gridCol w:w="1701"/>
        <w:gridCol w:w="990"/>
        <w:gridCol w:w="1320"/>
        <w:gridCol w:w="1701"/>
        <w:gridCol w:w="1235"/>
      </w:tblGrid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 на реализацию (сбыт)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6" w:name="_GoBack"/>
            <w:bookmarkEnd w:id="186"/>
            <w:r>
              <w:rPr>
                <w:rFonts w:ascii="Calibri" w:hAnsi="Calibri" w:cs="Calibri"/>
              </w:rPr>
              <w:t>11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одноставочного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87" w:name="Par81"/>
            <w:bookmarkEnd w:id="18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применяемые при расчете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и дифференцированные по подгруппам </w:t>
            </w:r>
            <w:r>
              <w:rPr>
                <w:rFonts w:ascii="Calibri" w:hAnsi="Calibri" w:cs="Calibri"/>
              </w:rPr>
              <w:lastRenderedPageBreak/>
              <w:t xml:space="preserve">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применяемые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50,30607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64,95853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54,36827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63,96219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88" w:name="Par177"/>
            <w:bookmarkEnd w:id="188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89" w:name="Par223"/>
            <w:bookmarkEnd w:id="189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0,19821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0" w:name="Par269"/>
            <w:bookmarkEnd w:id="190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0,35270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(сбыт) электрической энергии,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1" w:name="Par317"/>
            <w:bookmarkEnd w:id="191"/>
            <w:r>
              <w:rPr>
                <w:rFonts w:ascii="Calibri" w:hAnsi="Calibri" w:cs="Calibri"/>
              </w:rPr>
              <w:lastRenderedPageBreak/>
              <w:t>4.1.</w:t>
            </w:r>
          </w:p>
        </w:tc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0,09683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2" w:name="Par363"/>
            <w:bookmarkEnd w:id="192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0,24891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D4188" w:rsidTr="00FD41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8" w:rsidRDefault="00FD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FD4188" w:rsidRDefault="00FD4188" w:rsidP="00FD4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188" w:rsidRDefault="00FD4188" w:rsidP="00FD4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тарифы 2 полугодия, указанные в </w:t>
      </w:r>
      <w:hyperlink w:anchor="Par35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w:anchor="Par8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77" w:history="1">
        <w:proofErr w:type="spellStart"/>
        <w:r>
          <w:rPr>
            <w:rFonts w:ascii="Calibri" w:hAnsi="Calibri" w:cs="Calibri"/>
            <w:color w:val="0000FF"/>
          </w:rPr>
          <w:t>пп.пп</w:t>
        </w:r>
        <w:proofErr w:type="spellEnd"/>
        <w:r>
          <w:rPr>
            <w:rFonts w:ascii="Calibri" w:hAnsi="Calibri" w:cs="Calibri"/>
            <w:color w:val="0000FF"/>
          </w:rPr>
          <w:t>. 3.1</w:t>
        </w:r>
      </w:hyperlink>
      <w:r>
        <w:rPr>
          <w:rFonts w:ascii="Calibri" w:hAnsi="Calibri" w:cs="Calibri"/>
        </w:rPr>
        <w:t xml:space="preserve">, </w:t>
      </w:r>
      <w:hyperlink w:anchor="Par223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269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317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363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включают в себя также расходы на реализацию (сбыт) ЗАО "Альянс-</w:t>
      </w:r>
      <w:proofErr w:type="spellStart"/>
      <w:r>
        <w:rPr>
          <w:rFonts w:ascii="Calibri" w:hAnsi="Calibri" w:cs="Calibri"/>
        </w:rPr>
        <w:t>Энерго</w:t>
      </w:r>
      <w:proofErr w:type="spellEnd"/>
      <w:r>
        <w:rPr>
          <w:rFonts w:ascii="Calibri" w:hAnsi="Calibri" w:cs="Calibri"/>
        </w:rPr>
        <w:t xml:space="preserve">" в размере 0,05229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FD4188" w:rsidRDefault="00FD4188" w:rsidP="00FD4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34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FD4188" w:rsidRDefault="00FD4188" w:rsidP="00FD4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FD4188" w:rsidRDefault="00FD4188" w:rsidP="00FD4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FD4188" w:rsidRPr="00FD4188" w:rsidRDefault="00FD4188">
      <w:pPr>
        <w:rPr>
          <w:lang w:val="en-US"/>
        </w:rPr>
      </w:pPr>
    </w:p>
    <w:sectPr w:rsidR="00FD4188" w:rsidRPr="00FD418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88"/>
    <w:rsid w:val="008A75CA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1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D4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1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41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1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D4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1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41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FB5B7C8DE14E4011AE7AB5141339DA1079CCD3A4F5AA78597D84D20BAA9FF31B95EDDEDFA02BC2C6PCN" TargetMode="External"/><Relationship Id="rId18" Type="http://schemas.openxmlformats.org/officeDocument/2006/relationships/hyperlink" Target="consultantplus://offline/ref=92FB5B7C8DE14E4011AE7AB5141339DA107FC0DDA2F3AA78597D84D20BCAPAN" TargetMode="External"/><Relationship Id="rId26" Type="http://schemas.openxmlformats.org/officeDocument/2006/relationships/hyperlink" Target="consultantplus://offline/ref=92FB5B7C8DE14E4011AE7AB5141339DA1079CDDFA1F5AA78597D84D20BAA9FF31B95EDDEDFA028C3C6P4N" TargetMode="External"/><Relationship Id="rId21" Type="http://schemas.openxmlformats.org/officeDocument/2006/relationships/hyperlink" Target="consultantplus://offline/ref=92FB5B7C8DE14E4011AE7AB5141339DA107FC0DDA2F3AA78597D84D20BCAPAN" TargetMode="External"/><Relationship Id="rId34" Type="http://schemas.openxmlformats.org/officeDocument/2006/relationships/hyperlink" Target="consultantplus://offline/ref=75816A56777B1F46A107150D9D14CA51A49F75245BED70B0BD2386E2CA300AE6A39D147154D7DB7DH5TAN" TargetMode="External"/><Relationship Id="rId7" Type="http://schemas.openxmlformats.org/officeDocument/2006/relationships/hyperlink" Target="consultantplus://offline/ref=92FB5B7C8DE14E4011AE64B8027F67DF11779AD7A6FAA52E0122DF8F5CA395A45CDAB49C9BAD2AC46DE9FBC5P5N" TargetMode="External"/><Relationship Id="rId12" Type="http://schemas.openxmlformats.org/officeDocument/2006/relationships/hyperlink" Target="consultantplus://offline/ref=92FB5B7C8DE14E4011AE7AB5141339DA107FC0DDA2F3AA78597D84D20BCAPAN" TargetMode="External"/><Relationship Id="rId17" Type="http://schemas.openxmlformats.org/officeDocument/2006/relationships/hyperlink" Target="consultantplus://offline/ref=92FB5B7C8DE14E4011AE7AB5141339DA1079CDDFA1F5AA78597D84D20BAA9FF31B95EDDEDFA028C3C6P4N" TargetMode="External"/><Relationship Id="rId25" Type="http://schemas.openxmlformats.org/officeDocument/2006/relationships/hyperlink" Target="consultantplus://offline/ref=92FB5B7C8DE14E4011AE7AB5141339DA1079CCD3A4F5AA78597D84D20BAA9FF31B95EDDEDFA02BC2C6PCN" TargetMode="External"/><Relationship Id="rId33" Type="http://schemas.openxmlformats.org/officeDocument/2006/relationships/hyperlink" Target="consultantplus://offline/ref=75816A56777B1F46A107150D9D14CA51A499792A5DEB70B0BD2386E2CAH3T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FB5B7C8DE14E4011AE7AB5141339DA1079CCD3A4F5AA78597D84D20BAA9FF31B95EDDEDFA02BC2C6PCN" TargetMode="External"/><Relationship Id="rId20" Type="http://schemas.openxmlformats.org/officeDocument/2006/relationships/hyperlink" Target="consultantplus://offline/ref=92FB5B7C8DE14E4011AE7AB5141339DA1079CDDFA1F5AA78597D84D20BAA9FF31B95EDDEDFA028C3C6P4N" TargetMode="External"/><Relationship Id="rId29" Type="http://schemas.openxmlformats.org/officeDocument/2006/relationships/hyperlink" Target="consultantplus://offline/ref=92FB5B7C8DE14E4011AE7AB5141339DA1079CDDFA1F5AA78597D84D20BAA9FF31B95EDDEDFA028C3C6P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B5B7C8DE14E4011AE7AB5141339DA107AC4DBA4F4AA78597D84D20BCAPAN" TargetMode="External"/><Relationship Id="rId11" Type="http://schemas.openxmlformats.org/officeDocument/2006/relationships/hyperlink" Target="consultantplus://offline/ref=92FB5B7C8DE14E4011AE7AB5141339DA1079CDDFA1F5AA78597D84D20BAA9FF31B95EDDEDFA028C3C6P4N" TargetMode="External"/><Relationship Id="rId24" Type="http://schemas.openxmlformats.org/officeDocument/2006/relationships/hyperlink" Target="consultantplus://offline/ref=92FB5B7C8DE14E4011AE7AB5141339DA107FC0DDA2F3AA78597D84D20BCAPAN" TargetMode="External"/><Relationship Id="rId32" Type="http://schemas.openxmlformats.org/officeDocument/2006/relationships/hyperlink" Target="consultantplus://offline/ref=92FB5B7C8DE14E4011AE7AB5141339DA1079CDDFA1F5AA78597D84D20BAA9FF31B95EDDEDFA028C3C6P4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2FB5B7C8DE14E4011AE7AB5141339DA1079C0D2A1F3AA78597D84D20BAA9FF31B95EDDED8CAP3N" TargetMode="External"/><Relationship Id="rId15" Type="http://schemas.openxmlformats.org/officeDocument/2006/relationships/hyperlink" Target="consultantplus://offline/ref=92FB5B7C8DE14E4011AE7AB5141339DA107FC0DDA2F3AA78597D84D20BCAPAN" TargetMode="External"/><Relationship Id="rId23" Type="http://schemas.openxmlformats.org/officeDocument/2006/relationships/hyperlink" Target="consultantplus://offline/ref=92FB5B7C8DE14E4011AE7AB5141339DA1079CDDFA1F5AA78597D84D20BAA9FF31B95EDDEDFA028C3C6P4N" TargetMode="External"/><Relationship Id="rId28" Type="http://schemas.openxmlformats.org/officeDocument/2006/relationships/hyperlink" Target="consultantplus://offline/ref=92FB5B7C8DE14E4011AE7AB5141339DA1079CCD3A4F5AA78597D84D20BAA9FF31B95EDDEDFA02BC2C6PC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FB5B7C8DE14E4011AE7AB5141339DA1079CCD3A4F5AA78597D84D20BAA9FF31B95EDDEDFA02BC2C6PCN" TargetMode="External"/><Relationship Id="rId19" Type="http://schemas.openxmlformats.org/officeDocument/2006/relationships/hyperlink" Target="consultantplus://offline/ref=92FB5B7C8DE14E4011AE7AB5141339DA1079CCD3A4F5AA78597D84D20BAA9FF31B95EDDEDFA02BC2C6PCN" TargetMode="External"/><Relationship Id="rId31" Type="http://schemas.openxmlformats.org/officeDocument/2006/relationships/hyperlink" Target="consultantplus://offline/ref=92FB5B7C8DE14E4011AE7AB5141339DA1079CCD3A4F5AA78597D84D20BAA9FF31B95EDDEDFA02BC2C6P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B5B7C8DE14E4011AE7AB5141339DA107FC0DDA2F3AA78597D84D20BCAPAN" TargetMode="External"/><Relationship Id="rId14" Type="http://schemas.openxmlformats.org/officeDocument/2006/relationships/hyperlink" Target="consultantplus://offline/ref=92FB5B7C8DE14E4011AE7AB5141339DA1079CDDFA1F5AA78597D84D20BAA9FF31B95EDDEDFA028C3C6P4N" TargetMode="External"/><Relationship Id="rId22" Type="http://schemas.openxmlformats.org/officeDocument/2006/relationships/hyperlink" Target="consultantplus://offline/ref=92FB5B7C8DE14E4011AE7AB5141339DA1079CCD3A4F5AA78597D84D20BAA9FF31B95EDDEDFA02BC2C6PCN" TargetMode="External"/><Relationship Id="rId27" Type="http://schemas.openxmlformats.org/officeDocument/2006/relationships/hyperlink" Target="consultantplus://offline/ref=92FB5B7C8DE14E4011AE7AB5141339DA107FC0DDA2F3AA78597D84D20BCAPAN" TargetMode="External"/><Relationship Id="rId30" Type="http://schemas.openxmlformats.org/officeDocument/2006/relationships/hyperlink" Target="consultantplus://offline/ref=92FB5B7C8DE14E4011AE7AB5141339DA107FC0DDA2F3AA78597D84D20BCAPAN" TargetMode="External"/><Relationship Id="rId35" Type="http://schemas.openxmlformats.org/officeDocument/2006/relationships/hyperlink" Target="consultantplus://offline/ref=75816A56777B1F46A107150D9D14CA51A49F74285EED70B0BD2386E2CA300AE6A39D147154D7D87CH5T2N" TargetMode="External"/><Relationship Id="rId8" Type="http://schemas.openxmlformats.org/officeDocument/2006/relationships/hyperlink" Target="consultantplus://offline/ref=92FB5B7C8DE14E4011AE64B8027F67DF11779AD7A5FAA02E0022DF8F5CA395A45CDAB49C9BAD2AC46DECF8C5PC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89</Pages>
  <Words>23753</Words>
  <Characters>135393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A. Yakusheva</dc:creator>
  <cp:lastModifiedBy>Anastasia A. Yakusheva</cp:lastModifiedBy>
  <cp:revision>1</cp:revision>
  <dcterms:created xsi:type="dcterms:W3CDTF">2014-05-15T13:15:00Z</dcterms:created>
  <dcterms:modified xsi:type="dcterms:W3CDTF">2014-05-15T13:22:00Z</dcterms:modified>
</cp:coreProperties>
</file>